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Tarım ve Orman,</w:t>
      </w:r>
      <w:r w:rsidR="00A23A36" w:rsidRPr="00A23A36">
        <w:rPr>
          <w:rFonts w:ascii="Bookman Old Style" w:hAnsi="Bookman Old Style"/>
          <w:b/>
          <w:i/>
        </w:rPr>
        <w:t xml:space="preserve"> </w:t>
      </w:r>
      <w:r w:rsidR="00A23A36">
        <w:rPr>
          <w:rFonts w:ascii="Bookman Old Style" w:hAnsi="Bookman Old Style"/>
          <w:b/>
          <w:i/>
        </w:rPr>
        <w:t xml:space="preserve">Plan ve Bütçe, </w:t>
      </w:r>
      <w:r w:rsidR="00DF27FC">
        <w:rPr>
          <w:rFonts w:ascii="Bookman Old Style" w:hAnsi="Bookman Old Style"/>
          <w:b/>
          <w:i/>
        </w:rPr>
        <w:t xml:space="preserve">Çevre ve Sağlık, </w:t>
      </w:r>
      <w:r w:rsidR="00B036FD">
        <w:rPr>
          <w:rFonts w:ascii="Bookman Old Style" w:hAnsi="Bookman Old Style"/>
          <w:b/>
          <w:i/>
        </w:rPr>
        <w:t xml:space="preserve"> </w:t>
      </w:r>
      <w:r w:rsidR="009B4C94">
        <w:rPr>
          <w:rFonts w:ascii="Bookman Old Style" w:hAnsi="Bookman Old Style"/>
          <w:b/>
          <w:i/>
        </w:rPr>
        <w:t xml:space="preserve"> Köylere Yönelik Hizmetler</w:t>
      </w:r>
      <w:r w:rsidR="00A23A36">
        <w:rPr>
          <w:rFonts w:ascii="Bookman Old Style" w:hAnsi="Bookman Old Style"/>
          <w:b/>
          <w:i/>
        </w:rPr>
        <w:t>, Sanayi ve Ticaret</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285F51">
        <w:rPr>
          <w:rFonts w:ascii="Bookman Old Style" w:hAnsi="Bookman Old Style" w:cs="Times New Roman"/>
          <w:b/>
          <w:i/>
        </w:rPr>
        <w:t>1</w:t>
      </w:r>
      <w:r w:rsidR="00A23A36">
        <w:rPr>
          <w:rFonts w:ascii="Bookman Old Style" w:hAnsi="Bookman Old Style" w:cs="Times New Roman"/>
          <w:b/>
          <w:i/>
        </w:rPr>
        <w:t>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A23A36">
        <w:rPr>
          <w:rFonts w:ascii="Bookman Old Style" w:hAnsi="Bookman Old Style" w:cs="Times New Roman"/>
          <w:b/>
          <w:i/>
        </w:rPr>
        <w:t>6</w:t>
      </w:r>
      <w:r w:rsidR="00A301EE">
        <w:rPr>
          <w:rFonts w:ascii="Bookman Old Style" w:hAnsi="Bookman Old Style" w:cs="Times New Roman"/>
          <w:b/>
          <w:i/>
        </w:rPr>
        <w:t xml:space="preserve"> – </w:t>
      </w:r>
      <w:r w:rsidR="00285F51">
        <w:rPr>
          <w:rFonts w:ascii="Bookman Old Style" w:hAnsi="Bookman Old Style" w:cs="Times New Roman"/>
          <w:b/>
          <w:i/>
        </w:rPr>
        <w:t>1</w:t>
      </w:r>
      <w:r w:rsidR="00A23A36">
        <w:rPr>
          <w:rFonts w:ascii="Bookman Old Style" w:hAnsi="Bookman Old Style" w:cs="Times New Roman"/>
          <w:b/>
          <w:i/>
        </w:rPr>
        <w:t>5</w:t>
      </w:r>
      <w:r w:rsidR="009B4C94">
        <w:rPr>
          <w:rFonts w:ascii="Bookman Old Style" w:hAnsi="Bookman Old Style" w:cs="Times New Roman"/>
          <w:b/>
          <w:i/>
        </w:rPr>
        <w:t xml:space="preserve"> – </w:t>
      </w:r>
      <w:r w:rsidR="00A23A36">
        <w:rPr>
          <w:rFonts w:ascii="Bookman Old Style" w:hAnsi="Bookman Old Style" w:cs="Times New Roman"/>
          <w:b/>
          <w:i/>
        </w:rPr>
        <w:t>10</w:t>
      </w:r>
      <w:r w:rsidR="00DF27FC">
        <w:rPr>
          <w:rFonts w:ascii="Bookman Old Style" w:hAnsi="Bookman Old Style" w:cs="Times New Roman"/>
          <w:b/>
          <w:i/>
        </w:rPr>
        <w:t xml:space="preserve"> – </w:t>
      </w:r>
      <w:r w:rsidR="00A23A36">
        <w:rPr>
          <w:rFonts w:ascii="Bookman Old Style" w:hAnsi="Bookman Old Style" w:cs="Times New Roman"/>
          <w:b/>
          <w:i/>
        </w:rPr>
        <w:t xml:space="preserve">10 – 3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547280">
        <w:rPr>
          <w:rFonts w:ascii="Bookman Old Style" w:hAnsi="Bookman Old Style"/>
          <w:b/>
          <w:i/>
        </w:rPr>
        <w:t>0</w:t>
      </w:r>
      <w:r w:rsidR="00285F51">
        <w:rPr>
          <w:rFonts w:ascii="Bookman Old Style" w:hAnsi="Bookman Old Style"/>
          <w:b/>
          <w:i/>
        </w:rPr>
        <w:t>7</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3A36">
        <w:rPr>
          <w:rFonts w:ascii="Bookman Old Style" w:hAnsi="Bookman Old Style"/>
          <w:b/>
          <w:i/>
        </w:rPr>
        <w:t>50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A23A36" w:rsidRPr="00E34803" w:rsidRDefault="00B678AD" w:rsidP="00A23A36">
      <w:pPr>
        <w:shd w:val="clear" w:color="auto" w:fill="FFFFFF"/>
        <w:ind w:firstLine="708"/>
        <w:jc w:val="both"/>
        <w:rPr>
          <w:rFonts w:ascii="Bookman Old Style" w:hAnsi="Bookman Old Style"/>
          <w:b/>
          <w:i/>
          <w:color w:val="000000"/>
        </w:rPr>
      </w:pPr>
      <w:r w:rsidRPr="00E34803">
        <w:rPr>
          <w:rFonts w:ascii="Bookman Old Style" w:eastAsia="Batang" w:hAnsi="Bookman Old Style"/>
          <w:b/>
          <w:bCs/>
          <w:i/>
          <w:iCs/>
        </w:rPr>
        <w:t>Yapılan görüşmeler neticesinde;</w:t>
      </w:r>
      <w:r w:rsidR="00A23A36" w:rsidRPr="00E34803">
        <w:rPr>
          <w:rFonts w:ascii="Bookman Old Style" w:eastAsia="Batang" w:hAnsi="Bookman Old Style"/>
          <w:b/>
          <w:bCs/>
          <w:i/>
          <w:iCs/>
        </w:rPr>
        <w:t xml:space="preserve"> </w:t>
      </w:r>
      <w:r w:rsidR="00A23A36" w:rsidRPr="00E34803">
        <w:rPr>
          <w:rFonts w:ascii="Bookman Old Style" w:hAnsi="Bookman Old Style"/>
          <w:b/>
          <w:i/>
          <w:color w:val="000000"/>
        </w:rPr>
        <w:t xml:space="preserve">İlimiz, Çaycuma İlçesi, Yukarı İhsaniye Köyü hudutları dâhilinde bulunan, Kadastroda: 136 ada, 20 parsel numarası ile kayıtlı taşınmaza ait, 1/1000 ölçekli uygulama imar planı, Zonguldak İl Genel Meclisinin 20.11.2011 tarih ve 212 sayılı kararı ile “tavuk çiftlik alanı” olarak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Söz konusu alanın, yapılaşma şartları ve fonksiyonunda değişiklik yapılmak üzere “tarım ve hayvancılık amaçlı tesis alanı” gayesiyle 1/1.000 ölçekli Uygulama İmar Planı değişikliği ve “tarım ve hayvancılık amaçlı tesis alanı” gayesiyle 1/5000 ölçekli Nazım İmar Planı yapılması için, İdaremize talepte bulunulmuş, söz konusu talep İl Genel Meclisinin 05.12.2024 tarih ve 191 sayılı Meclis Kararı ile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Onaylanan İmar Planı Değişikliği, 15.09.2020 tarihli ve 31245 sayılı Resmi Gazete’de yayımlanarak yürürlüğe giren, İmar Planı Değişikliğine Dair Değer Artış Payı Hakkında Yönetmelik hükümlerine tabi olup, Değerleme Ücreti Rapor Hazırlama Bedeli ve Değer Artış Payı belirleme süreci parsel malikine bildirilmiş, süreç tamamlanmadan 3194 sayılı İmar Kanunun 8/b maddesi gereğince imar planı değişikliği askı süreci başlatılmamış ve askıya çıkarılarak kesinleşmeyen imar planı değişikliğinin parsel malikinin 12.03.2025 tarihli dilekçesi ile iptaline yönelik,  yeniden İl Genel Meclisinde görüşülmesi talep edilmektedir. </w:t>
      </w:r>
    </w:p>
    <w:p w:rsidR="001D5107" w:rsidRPr="00E34803" w:rsidRDefault="00A23A36" w:rsidP="00B036FD">
      <w:pPr>
        <w:ind w:firstLine="708"/>
        <w:jc w:val="both"/>
        <w:rPr>
          <w:rFonts w:ascii="Bookman Old Style" w:eastAsia="Batang" w:hAnsi="Bookman Old Style"/>
          <w:b/>
          <w:bCs/>
          <w:i/>
          <w:iCs/>
        </w:rPr>
      </w:pPr>
      <w:r w:rsidRPr="00E34803">
        <w:rPr>
          <w:rFonts w:ascii="Bookman Old Style" w:hAnsi="Bookman Old Style"/>
          <w:b/>
          <w:i/>
          <w:color w:val="000000"/>
        </w:rPr>
        <w:t>Mekânsal Planlar Yapım Yönetmeliği’nin 7.bölümünün 24.maddesine göre hazırlanan parsele ait 1/1.000 ölçekli Uygulama İmar Planı Değişikliğinin ve 1/5.000 ölçekli Nazım İmar Planının İPTALİNE</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9B4C94" w:rsidRDefault="00E34803" w:rsidP="00E34803">
      <w:pPr>
        <w:pStyle w:val="AralkYok"/>
        <w:jc w:val="center"/>
        <w:rPr>
          <w:rFonts w:ascii="Bookman Old Style" w:hAnsi="Bookman Old Style"/>
          <w:b/>
          <w:i/>
        </w:rPr>
      </w:pPr>
      <w:r w:rsidRPr="001D5107">
        <w:rPr>
          <w:rFonts w:ascii="Bookman Old Style" w:hAnsi="Bookman Old Style"/>
          <w:b/>
          <w:i/>
        </w:rPr>
        <w:lastRenderedPageBreak/>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w:t>
      </w:r>
      <w:r w:rsidR="009B4C94">
        <w:rPr>
          <w:rFonts w:ascii="Bookman Old Style" w:hAnsi="Bookman Old Style"/>
          <w:b/>
          <w:i/>
        </w:rPr>
        <w:t xml:space="preserve">Komisyonlarının ortaklaşa hazırlamış oldukları </w:t>
      </w:r>
      <w:r>
        <w:rPr>
          <w:rFonts w:ascii="Bookman Old Style" w:hAnsi="Bookman Old Style" w:cs="Times New Roman"/>
          <w:b/>
          <w:i/>
        </w:rPr>
        <w:t xml:space="preserve">14 – 6 – 15 – 10 – 10 – 3 </w:t>
      </w:r>
      <w:r w:rsidR="00285F51">
        <w:rPr>
          <w:rFonts w:ascii="Bookman Old Style" w:hAnsi="Bookman Old Style" w:cs="Times New Roman"/>
          <w:b/>
          <w:i/>
        </w:rPr>
        <w:t xml:space="preserve"> </w:t>
      </w:r>
      <w:r w:rsidR="009B4C94">
        <w:rPr>
          <w:rFonts w:ascii="Bookman Old Style" w:hAnsi="Bookman Old Style" w:cs="Times New Roman"/>
          <w:b/>
          <w:i/>
        </w:rPr>
        <w:t>sayılı raporlarının 2. Sayfasıdır.</w:t>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Pr="001D5107" w:rsidRDefault="00E34803" w:rsidP="00E34803">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34803" w:rsidRPr="001D5107" w:rsidRDefault="00E34803" w:rsidP="00E34803">
      <w:pPr>
        <w:pStyle w:val="AralkYok"/>
        <w:jc w:val="center"/>
        <w:rPr>
          <w:rFonts w:ascii="Bookman Old Style" w:hAnsi="Bookman Old Style"/>
          <w:b/>
          <w:u w:val="single"/>
        </w:rPr>
      </w:pPr>
    </w:p>
    <w:p w:rsidR="00E34803" w:rsidRPr="001D5107" w:rsidRDefault="00E34803" w:rsidP="00E34803">
      <w:pPr>
        <w:pStyle w:val="AralkYok"/>
        <w:rPr>
          <w:rFonts w:ascii="Bookman Old Style" w:hAnsi="Bookman Old Style"/>
          <w:b/>
          <w:u w:val="single"/>
        </w:rPr>
      </w:pPr>
    </w:p>
    <w:p w:rsidR="00E34803" w:rsidRPr="001D5107"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E34803" w:rsidRPr="001D5107" w:rsidRDefault="00E34803" w:rsidP="00E34803">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E34803" w:rsidRPr="001D5107" w:rsidRDefault="00E34803" w:rsidP="00E34803">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1416" w:firstLine="708"/>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E34803" w:rsidRPr="001D5107" w:rsidRDefault="00E34803" w:rsidP="00E34803">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34803"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Kenan KARAVELİ</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 Berkay KESİM</w:t>
      </w: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E34803" w:rsidRDefault="00E34803" w:rsidP="00E34803">
      <w:pPr>
        <w:pStyle w:val="AralkYok"/>
        <w:rPr>
          <w:rFonts w:ascii="Bookman Old Style" w:hAnsi="Bookman Old Style" w:cs="Times New Roman"/>
          <w:b/>
          <w:i/>
          <w:iCs/>
        </w:rPr>
      </w:pPr>
    </w:p>
    <w:p w:rsidR="00E34803"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Ahmet Ali BAŞÖREN</w:t>
      </w:r>
      <w:r>
        <w:rPr>
          <w:rFonts w:ascii="Bookman Old Style" w:hAnsi="Bookman Old Style" w:cs="Times New Roman"/>
          <w:b/>
          <w:i/>
          <w:iCs/>
        </w:rPr>
        <w:tab/>
        <w:t xml:space="preserve">     Adnan TISKA</w:t>
      </w:r>
      <w:r>
        <w:rPr>
          <w:rFonts w:ascii="Bookman Old Style" w:hAnsi="Bookman Old Style" w:cs="Times New Roman"/>
          <w:b/>
          <w:i/>
          <w:iCs/>
        </w:rPr>
        <w:tab/>
      </w:r>
      <w:r>
        <w:rPr>
          <w:rFonts w:ascii="Bookman Old Style" w:hAnsi="Bookman Old Style" w:cs="Times New Roman"/>
          <w:b/>
          <w:i/>
          <w:iCs/>
        </w:rPr>
        <w:tab/>
        <w:t>Cemalettin AKYOL</w:t>
      </w:r>
    </w:p>
    <w:p w:rsidR="00E34803"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 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34803" w:rsidRPr="001D5107" w:rsidRDefault="00E34803" w:rsidP="00E34803">
      <w:pPr>
        <w:pStyle w:val="AralkYok"/>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E34803">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Komisyonlarının ortaklaşa hazırlamış oldukları </w:t>
      </w:r>
      <w:r>
        <w:rPr>
          <w:rFonts w:ascii="Bookman Old Style" w:hAnsi="Bookman Old Style" w:cs="Times New Roman"/>
          <w:b/>
          <w:i/>
        </w:rPr>
        <w:t>14 – 6 – 15 – 10 – 10 – 3  sayılı raporlarının 3. Sayfasıdır.</w:t>
      </w: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A23A36" w:rsidRPr="00E16497" w:rsidRDefault="00A23A36" w:rsidP="00A23A36">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A23A36" w:rsidRDefault="00A23A36" w:rsidP="00A23A36">
      <w:pPr>
        <w:pStyle w:val="AralkYok"/>
        <w:ind w:left="5525" w:firstLine="139"/>
        <w:rPr>
          <w:rFonts w:ascii="Bookman Old Style" w:hAnsi="Bookman Old Style"/>
          <w:b/>
          <w:i/>
        </w:rPr>
      </w:pPr>
    </w:p>
    <w:p w:rsidR="00A23A36" w:rsidRPr="00E16497" w:rsidRDefault="00A23A36" w:rsidP="00A23A36">
      <w:pPr>
        <w:pStyle w:val="AralkYok"/>
        <w:ind w:left="5525" w:firstLine="139"/>
        <w:rPr>
          <w:rFonts w:ascii="Bookman Old Style" w:hAnsi="Bookman Old Style"/>
          <w:b/>
          <w:i/>
        </w:rPr>
      </w:pPr>
    </w:p>
    <w:p w:rsidR="00A23A36" w:rsidRPr="00E16497" w:rsidRDefault="00A23A36" w:rsidP="00A23A36">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 xml:space="preserve">    Şükrü KÖSE</w:t>
      </w:r>
      <w:r>
        <w:rPr>
          <w:rFonts w:ascii="Bookman Old Style" w:hAnsi="Bookman Old Style"/>
          <w:b/>
          <w:i/>
        </w:rPr>
        <w:tab/>
      </w:r>
      <w:r>
        <w:rPr>
          <w:rFonts w:ascii="Bookman Old Style" w:hAnsi="Bookman Old Style"/>
          <w:b/>
          <w:i/>
        </w:rPr>
        <w:tab/>
        <w:t xml:space="preserve"> Şenduran ALTUNTAŞ</w:t>
      </w:r>
    </w:p>
    <w:p w:rsidR="00A23A36" w:rsidRPr="00E16497" w:rsidRDefault="00A23A36" w:rsidP="00A23A36">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Baş</w:t>
      </w:r>
      <w:r>
        <w:rPr>
          <w:rFonts w:ascii="Bookman Old Style" w:hAnsi="Bookman Old Style" w:cs="Times New Roman"/>
          <w:b/>
          <w:i/>
        </w:rPr>
        <w:t xml:space="preserve">kan                             </w:t>
      </w:r>
      <w:r w:rsidRPr="00E16497">
        <w:rPr>
          <w:rFonts w:ascii="Bookman Old Style" w:hAnsi="Bookman Old Style" w:cs="Times New Roman"/>
          <w:b/>
          <w:i/>
        </w:rPr>
        <w:t xml:space="preserve">Üye                                    </w:t>
      </w:r>
    </w:p>
    <w:p w:rsidR="00A23A36" w:rsidRPr="00E16497" w:rsidRDefault="00A23A36" w:rsidP="00A23A36">
      <w:pPr>
        <w:pStyle w:val="AralkYok"/>
        <w:rPr>
          <w:rFonts w:ascii="Bookman Old Style" w:hAnsi="Bookman Old Style"/>
          <w:b/>
          <w:i/>
        </w:rPr>
      </w:pPr>
    </w:p>
    <w:p w:rsidR="00A23A36"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Cemalettin AKYOL</w:t>
      </w:r>
    </w:p>
    <w:p w:rsidR="00A23A36" w:rsidRDefault="00A23A36" w:rsidP="00A23A36">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A23A36" w:rsidRDefault="00A23A36" w:rsidP="00A23A36">
      <w:pPr>
        <w:pStyle w:val="AralkYok"/>
        <w:ind w:left="708" w:firstLine="708"/>
        <w:rPr>
          <w:rFonts w:ascii="Bookman Old Style" w:hAnsi="Bookman Old Style"/>
          <w:b/>
          <w:i/>
        </w:rPr>
      </w:pPr>
    </w:p>
    <w:p w:rsidR="00056413" w:rsidRPr="001D5107" w:rsidRDefault="00056413" w:rsidP="00800F0D">
      <w:pPr>
        <w:pStyle w:val="AralkYok"/>
        <w:ind w:left="708" w:firstLine="708"/>
        <w:rPr>
          <w:rFonts w:ascii="Bookman Old Style" w:hAnsi="Bookman Old Style"/>
          <w:b/>
          <w:i/>
        </w:rPr>
      </w:pPr>
    </w:p>
    <w:sectPr w:rsidR="00056413"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F06" w:rsidRDefault="005F7F06" w:rsidP="005C41D9">
      <w:pPr>
        <w:spacing w:after="0" w:line="240" w:lineRule="auto"/>
      </w:pPr>
      <w:r>
        <w:separator/>
      </w:r>
    </w:p>
  </w:endnote>
  <w:endnote w:type="continuationSeparator" w:id="1">
    <w:p w:rsidR="005F7F06" w:rsidRDefault="005F7F0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F06" w:rsidRDefault="005F7F06" w:rsidP="005C41D9">
      <w:pPr>
        <w:spacing w:after="0" w:line="240" w:lineRule="auto"/>
      </w:pPr>
      <w:r>
        <w:separator/>
      </w:r>
    </w:p>
  </w:footnote>
  <w:footnote w:type="continuationSeparator" w:id="1">
    <w:p w:rsidR="005F7F06" w:rsidRDefault="005F7F0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92F0A"/>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5F7F06"/>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92A35"/>
    <w:rsid w:val="006A36D2"/>
    <w:rsid w:val="006B5C58"/>
    <w:rsid w:val="006B68D9"/>
    <w:rsid w:val="006D32A7"/>
    <w:rsid w:val="006F6DAC"/>
    <w:rsid w:val="0072145E"/>
    <w:rsid w:val="0072752D"/>
    <w:rsid w:val="00734818"/>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2644E"/>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3FAE"/>
    <w:rsid w:val="00AA7B68"/>
    <w:rsid w:val="00AD3D9F"/>
    <w:rsid w:val="00AF456C"/>
    <w:rsid w:val="00AF663E"/>
    <w:rsid w:val="00AF67F8"/>
    <w:rsid w:val="00B036FD"/>
    <w:rsid w:val="00B551F1"/>
    <w:rsid w:val="00B64EEA"/>
    <w:rsid w:val="00B678AD"/>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2025-05-20T12:19:00Z</dcterms:created>
  <dcterms:modified xsi:type="dcterms:W3CDTF">2025-05-20T12:19:00Z</dcterms:modified>
</cp:coreProperties>
</file>